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F5D" w:rsidRDefault="00C34F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1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81"/>
        <w:gridCol w:w="7176"/>
        <w:gridCol w:w="1131"/>
      </w:tblGrid>
      <w:tr w:rsidR="00C34F5D">
        <w:tc>
          <w:tcPr>
            <w:tcW w:w="1881" w:type="dxa"/>
            <w:vAlign w:val="center"/>
          </w:tcPr>
          <w:p w:rsidR="00C34F5D" w:rsidRDefault="008149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noProof/>
                <w:lang w:val="es-MX"/>
              </w:rPr>
              <w:drawing>
                <wp:anchor distT="0" distB="0" distL="114300" distR="114300" simplePos="0" relativeHeight="251658240" behindDoc="0" locked="0" layoutInCell="1" hidden="0" allowOverlap="1">
                  <wp:simplePos x="0" y="0"/>
                  <wp:positionH relativeFrom="column">
                    <wp:posOffset>1</wp:posOffset>
                  </wp:positionH>
                  <wp:positionV relativeFrom="paragraph">
                    <wp:posOffset>0</wp:posOffset>
                  </wp:positionV>
                  <wp:extent cx="1057275" cy="314325"/>
                  <wp:effectExtent l="0" t="0" r="0" b="0"/>
                  <wp:wrapNone/>
                  <wp:docPr id="1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143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76" w:type="dxa"/>
            <w:vAlign w:val="center"/>
          </w:tcPr>
          <w:p w:rsidR="00C34F5D" w:rsidRDefault="008149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TÉCNICO SUPERIOR UNIVERSITARIO EN GASTRONOMÍA</w:t>
            </w:r>
          </w:p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EN COMPETENCIAS PROFESIONALES</w:t>
            </w:r>
          </w:p>
        </w:tc>
        <w:tc>
          <w:tcPr>
            <w:tcW w:w="1131" w:type="dxa"/>
            <w:vAlign w:val="center"/>
          </w:tcPr>
          <w:p w:rsidR="00C34F5D" w:rsidRDefault="008149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noProof/>
                <w:lang w:val="es-MX"/>
              </w:rPr>
              <w:drawing>
                <wp:anchor distT="0" distB="0" distL="114300" distR="114300" simplePos="0" relativeHeight="251659264" behindDoc="0" locked="0" layoutInCell="1" hidden="0" allowOverlap="1">
                  <wp:simplePos x="0" y="0"/>
                  <wp:positionH relativeFrom="column">
                    <wp:posOffset>1</wp:posOffset>
                  </wp:positionH>
                  <wp:positionV relativeFrom="paragraph">
                    <wp:posOffset>0</wp:posOffset>
                  </wp:positionV>
                  <wp:extent cx="581025" cy="495300"/>
                  <wp:effectExtent l="0" t="0" r="0" b="0"/>
                  <wp:wrapNone/>
                  <wp:docPr id="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495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34F5D" w:rsidRDefault="00C34F5D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8"/>
          <w:szCs w:val="28"/>
        </w:rPr>
      </w:pPr>
    </w:p>
    <w:p w:rsidR="00C34F5D" w:rsidRDefault="008149FF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ASIGNATURA DE FORMACIÓN CULTURAL IV</w:t>
      </w:r>
    </w:p>
    <w:p w:rsidR="00C34F5D" w:rsidRDefault="00C34F5D">
      <w:pPr>
        <w:jc w:val="center"/>
        <w:rPr>
          <w:rFonts w:ascii="Arial" w:eastAsia="Arial" w:hAnsi="Arial" w:cs="Arial"/>
          <w:sz w:val="26"/>
          <w:szCs w:val="26"/>
        </w:rPr>
      </w:pPr>
    </w:p>
    <w:p w:rsidR="00C34F5D" w:rsidRDefault="008149FF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  <w:sz w:val="22"/>
          <w:szCs w:val="22"/>
        </w:rPr>
        <w:t>UNIDADES DE APRENDIZAJE</w:t>
      </w:r>
    </w:p>
    <w:p w:rsidR="00C34F5D" w:rsidRDefault="00C34F5D">
      <w:pPr>
        <w:rPr>
          <w:rFonts w:ascii="Arial" w:eastAsia="Arial" w:hAnsi="Arial" w:cs="Arial"/>
        </w:rPr>
      </w:pPr>
    </w:p>
    <w:tbl>
      <w:tblPr>
        <w:tblStyle w:val="a0"/>
        <w:tblW w:w="1018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6242"/>
      </w:tblGrid>
      <w:tr w:rsidR="00C34F5D">
        <w:trPr>
          <w:jc w:val="center"/>
        </w:trPr>
        <w:tc>
          <w:tcPr>
            <w:tcW w:w="3938" w:type="dxa"/>
            <w:shd w:val="clear" w:color="auto" w:fill="D9D9D9"/>
          </w:tcPr>
          <w:p w:rsidR="00C34F5D" w:rsidRDefault="008149FF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242" w:type="dxa"/>
          </w:tcPr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Actuar con valores y actitudes proactivas, creativas y emprendedoras, en su desarrollo personal, social, y organizacional, en armonía con su medio ambiente.</w:t>
            </w:r>
          </w:p>
        </w:tc>
      </w:tr>
      <w:tr w:rsidR="00C34F5D">
        <w:trPr>
          <w:jc w:val="center"/>
        </w:trPr>
        <w:tc>
          <w:tcPr>
            <w:tcW w:w="3938" w:type="dxa"/>
            <w:shd w:val="clear" w:color="auto" w:fill="D9D9D9"/>
          </w:tcPr>
          <w:p w:rsidR="00C34F5D" w:rsidRDefault="008149FF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242" w:type="dxa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Cuarto</w:t>
            </w:r>
          </w:p>
        </w:tc>
      </w:tr>
      <w:tr w:rsidR="00C34F5D">
        <w:trPr>
          <w:jc w:val="center"/>
        </w:trPr>
        <w:tc>
          <w:tcPr>
            <w:tcW w:w="3938" w:type="dxa"/>
            <w:shd w:val="clear" w:color="auto" w:fill="D9D9D9"/>
          </w:tcPr>
          <w:p w:rsidR="00C34F5D" w:rsidRDefault="008149FF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242" w:type="dxa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</w:t>
            </w:r>
          </w:p>
        </w:tc>
      </w:tr>
      <w:tr w:rsidR="00C34F5D">
        <w:trPr>
          <w:jc w:val="center"/>
        </w:trPr>
        <w:tc>
          <w:tcPr>
            <w:tcW w:w="3938" w:type="dxa"/>
            <w:shd w:val="clear" w:color="auto" w:fill="D9D9D9"/>
          </w:tcPr>
          <w:p w:rsidR="00C34F5D" w:rsidRDefault="008149FF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6242" w:type="dxa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32</w:t>
            </w:r>
          </w:p>
        </w:tc>
      </w:tr>
      <w:tr w:rsidR="00C34F5D">
        <w:trPr>
          <w:jc w:val="center"/>
        </w:trPr>
        <w:tc>
          <w:tcPr>
            <w:tcW w:w="3938" w:type="dxa"/>
            <w:shd w:val="clear" w:color="auto" w:fill="D9D9D9"/>
          </w:tcPr>
          <w:p w:rsidR="00C34F5D" w:rsidRDefault="008149FF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242" w:type="dxa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45</w:t>
            </w:r>
          </w:p>
        </w:tc>
      </w:tr>
      <w:tr w:rsidR="00C34F5D">
        <w:trPr>
          <w:jc w:val="center"/>
        </w:trPr>
        <w:tc>
          <w:tcPr>
            <w:tcW w:w="3938" w:type="dxa"/>
            <w:shd w:val="clear" w:color="auto" w:fill="D9D9D9"/>
          </w:tcPr>
          <w:p w:rsidR="00C34F5D" w:rsidRDefault="008149FF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242" w:type="dxa"/>
          </w:tcPr>
          <w:p w:rsidR="00C34F5D" w:rsidRDefault="00C9081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</w:tr>
      <w:tr w:rsidR="00C34F5D">
        <w:trPr>
          <w:jc w:val="center"/>
        </w:trPr>
        <w:tc>
          <w:tcPr>
            <w:tcW w:w="3938" w:type="dxa"/>
            <w:shd w:val="clear" w:color="auto" w:fill="D9D9D9"/>
          </w:tcPr>
          <w:p w:rsidR="00C34F5D" w:rsidRDefault="008149FF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242" w:type="dxa"/>
          </w:tcPr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desarrollará ideas innovadoras o alternativas de solución, bajo parámetros éticos de aplicación y mediante el uso de técnicas de creatividad, para dar solución a problemas cotidianos o estimular la generación de nuevos negocios que contribuyan al desarrollo económico y social del entorno.</w:t>
            </w:r>
          </w:p>
        </w:tc>
      </w:tr>
    </w:tbl>
    <w:p w:rsidR="00C34F5D" w:rsidRDefault="00C34F5D">
      <w:pPr>
        <w:rPr>
          <w:rFonts w:ascii="Arial" w:eastAsia="Arial" w:hAnsi="Arial" w:cs="Arial"/>
        </w:rPr>
      </w:pPr>
    </w:p>
    <w:p w:rsidR="00C34F5D" w:rsidRDefault="00C34F5D">
      <w:pPr>
        <w:rPr>
          <w:rFonts w:ascii="Arial" w:eastAsia="Arial" w:hAnsi="Arial" w:cs="Arial"/>
        </w:rPr>
      </w:pPr>
    </w:p>
    <w:p w:rsidR="00C34F5D" w:rsidRDefault="00C34F5D">
      <w:pPr>
        <w:rPr>
          <w:rFonts w:ascii="Arial" w:eastAsia="Arial" w:hAnsi="Arial" w:cs="Arial"/>
        </w:rPr>
      </w:pPr>
    </w:p>
    <w:tbl>
      <w:tblPr>
        <w:tblStyle w:val="a1"/>
        <w:tblW w:w="1017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6"/>
        <w:gridCol w:w="1237"/>
        <w:gridCol w:w="1239"/>
        <w:gridCol w:w="1221"/>
      </w:tblGrid>
      <w:tr w:rsidR="00C34F5D">
        <w:trPr>
          <w:jc w:val="center"/>
        </w:trPr>
        <w:tc>
          <w:tcPr>
            <w:tcW w:w="6476" w:type="dxa"/>
            <w:vMerge w:val="restart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697" w:type="dxa"/>
            <w:gridSpan w:val="3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C34F5D">
        <w:trPr>
          <w:jc w:val="center"/>
        </w:trPr>
        <w:tc>
          <w:tcPr>
            <w:tcW w:w="6476" w:type="dxa"/>
            <w:vMerge/>
            <w:shd w:val="clear" w:color="auto" w:fill="D9D9D9"/>
            <w:vAlign w:val="center"/>
          </w:tcPr>
          <w:p w:rsidR="00C34F5D" w:rsidRDefault="00C34F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237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39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221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C34F5D">
        <w:trPr>
          <w:jc w:val="center"/>
        </w:trPr>
        <w:tc>
          <w:tcPr>
            <w:tcW w:w="6476" w:type="dxa"/>
          </w:tcPr>
          <w:p w:rsidR="00C34F5D" w:rsidRDefault="008149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I. Proceso del pensamiento creativo</w:t>
            </w:r>
          </w:p>
        </w:tc>
        <w:tc>
          <w:tcPr>
            <w:tcW w:w="1237" w:type="dxa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239" w:type="dxa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</w:t>
            </w:r>
          </w:p>
        </w:tc>
        <w:tc>
          <w:tcPr>
            <w:tcW w:w="1221" w:type="dxa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</w:tr>
      <w:tr w:rsidR="00C34F5D">
        <w:trPr>
          <w:jc w:val="center"/>
        </w:trPr>
        <w:tc>
          <w:tcPr>
            <w:tcW w:w="6476" w:type="dxa"/>
          </w:tcPr>
          <w:p w:rsidR="00C34F5D" w:rsidRDefault="008149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II. Desarrollo de ideas</w:t>
            </w:r>
          </w:p>
        </w:tc>
        <w:tc>
          <w:tcPr>
            <w:tcW w:w="1237" w:type="dxa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1239" w:type="dxa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</w:t>
            </w:r>
          </w:p>
        </w:tc>
        <w:tc>
          <w:tcPr>
            <w:tcW w:w="1221" w:type="dxa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C34F5D">
        <w:trPr>
          <w:jc w:val="center"/>
        </w:trPr>
        <w:tc>
          <w:tcPr>
            <w:tcW w:w="6476" w:type="dxa"/>
            <w:tcBorders>
              <w:bottom w:val="single" w:sz="4" w:space="0" w:color="000000"/>
            </w:tcBorders>
          </w:tcPr>
          <w:p w:rsidR="00C34F5D" w:rsidRDefault="008149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III. Administración por valores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C34F5D">
        <w:trPr>
          <w:jc w:val="center"/>
        </w:trPr>
        <w:tc>
          <w:tcPr>
            <w:tcW w:w="6476" w:type="dxa"/>
            <w:tcBorders>
              <w:left w:val="nil"/>
              <w:bottom w:val="nil"/>
              <w:right w:val="nil"/>
            </w:tcBorders>
          </w:tcPr>
          <w:p w:rsidR="00C34F5D" w:rsidRDefault="008149F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13</w:t>
            </w:r>
          </w:p>
        </w:tc>
        <w:tc>
          <w:tcPr>
            <w:tcW w:w="1239" w:type="dxa"/>
            <w:tcBorders>
              <w:left w:val="nil"/>
              <w:bottom w:val="nil"/>
              <w:right w:val="nil"/>
            </w:tcBorders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32</w:t>
            </w:r>
          </w:p>
        </w:tc>
        <w:tc>
          <w:tcPr>
            <w:tcW w:w="1221" w:type="dxa"/>
            <w:tcBorders>
              <w:left w:val="nil"/>
              <w:bottom w:val="nil"/>
              <w:right w:val="nil"/>
            </w:tcBorders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45</w:t>
            </w:r>
          </w:p>
        </w:tc>
      </w:tr>
    </w:tbl>
    <w:p w:rsidR="00C34F5D" w:rsidRDefault="008149FF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bookmarkStart w:id="0" w:name="_GoBack"/>
      <w:bookmarkEnd w:id="0"/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FORMACIÓN SOCIOCULTURAL IV</w:t>
      </w:r>
    </w:p>
    <w:p w:rsidR="00C34F5D" w:rsidRDefault="00C34F5D">
      <w:pPr>
        <w:jc w:val="center"/>
        <w:rPr>
          <w:rFonts w:ascii="Arial" w:eastAsia="Arial" w:hAnsi="Arial" w:cs="Arial"/>
        </w:rPr>
      </w:pPr>
    </w:p>
    <w:p w:rsidR="00C34F5D" w:rsidRDefault="008149FF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:rsidR="00C34F5D" w:rsidRDefault="00C34F5D">
      <w:pPr>
        <w:rPr>
          <w:rFonts w:ascii="Arial" w:eastAsia="Arial" w:hAnsi="Arial" w:cs="Arial"/>
        </w:rPr>
      </w:pPr>
    </w:p>
    <w:tbl>
      <w:tblPr>
        <w:tblStyle w:val="a2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7"/>
        <w:gridCol w:w="7401"/>
      </w:tblGrid>
      <w:tr w:rsidR="00C34F5D">
        <w:tc>
          <w:tcPr>
            <w:tcW w:w="2787" w:type="dxa"/>
            <w:vAlign w:val="center"/>
          </w:tcPr>
          <w:p w:rsidR="00C34F5D" w:rsidRDefault="008149FF">
            <w:pPr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de Aprendizaje</w:t>
            </w:r>
          </w:p>
        </w:tc>
        <w:tc>
          <w:tcPr>
            <w:tcW w:w="7401" w:type="dxa"/>
            <w:vAlign w:val="center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I. Proceso del pensamiento creativo</w:t>
            </w:r>
          </w:p>
        </w:tc>
      </w:tr>
      <w:tr w:rsidR="00C34F5D">
        <w:tc>
          <w:tcPr>
            <w:tcW w:w="2787" w:type="dxa"/>
            <w:vAlign w:val="center"/>
          </w:tcPr>
          <w:p w:rsidR="00C34F5D" w:rsidRDefault="008149FF">
            <w:pPr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401" w:type="dxa"/>
            <w:vAlign w:val="center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</w:tr>
      <w:tr w:rsidR="00C34F5D">
        <w:tc>
          <w:tcPr>
            <w:tcW w:w="2787" w:type="dxa"/>
            <w:vAlign w:val="center"/>
          </w:tcPr>
          <w:p w:rsidR="00C34F5D" w:rsidRDefault="008149FF">
            <w:pPr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401" w:type="dxa"/>
            <w:vAlign w:val="center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</w:t>
            </w:r>
          </w:p>
        </w:tc>
      </w:tr>
      <w:tr w:rsidR="00C34F5D">
        <w:tc>
          <w:tcPr>
            <w:tcW w:w="2787" w:type="dxa"/>
            <w:vAlign w:val="center"/>
          </w:tcPr>
          <w:p w:rsidR="00C34F5D" w:rsidRDefault="008149FF">
            <w:pPr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401" w:type="dxa"/>
            <w:vAlign w:val="center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</w:tr>
      <w:tr w:rsidR="00C34F5D">
        <w:tc>
          <w:tcPr>
            <w:tcW w:w="2787" w:type="dxa"/>
            <w:vAlign w:val="center"/>
          </w:tcPr>
          <w:p w:rsidR="00C34F5D" w:rsidRDefault="008149FF">
            <w:pPr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401" w:type="dxa"/>
            <w:vAlign w:val="center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generará ideas mediante el proceso de pensamiento creativo para satisfacer necesidades con responsabilidad social.</w:t>
            </w:r>
          </w:p>
        </w:tc>
      </w:tr>
    </w:tbl>
    <w:p w:rsidR="00C34F5D" w:rsidRDefault="00C34F5D">
      <w:pPr>
        <w:rPr>
          <w:rFonts w:ascii="Arial" w:eastAsia="Arial" w:hAnsi="Arial" w:cs="Arial"/>
        </w:rPr>
      </w:pPr>
    </w:p>
    <w:p w:rsidR="00C34F5D" w:rsidRDefault="00C34F5D">
      <w:pPr>
        <w:rPr>
          <w:rFonts w:ascii="Arial" w:eastAsia="Arial" w:hAnsi="Arial" w:cs="Arial"/>
        </w:rPr>
      </w:pPr>
    </w:p>
    <w:tbl>
      <w:tblPr>
        <w:tblStyle w:val="a3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2823"/>
        <w:gridCol w:w="2676"/>
        <w:gridCol w:w="2908"/>
      </w:tblGrid>
      <w:tr w:rsidR="00C34F5D">
        <w:trPr>
          <w:trHeight w:val="720"/>
        </w:trPr>
        <w:tc>
          <w:tcPr>
            <w:tcW w:w="1705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23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76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908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C34F5D">
        <w:trPr>
          <w:trHeight w:val="720"/>
        </w:trPr>
        <w:tc>
          <w:tcPr>
            <w:tcW w:w="1705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La inteligencia</w:t>
            </w:r>
          </w:p>
        </w:tc>
        <w:tc>
          <w:tcPr>
            <w:tcW w:w="2823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la teoría de las inteligencias múltiples.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>Identificar las características de los seis sombreros del pensamiento.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</w:tc>
        <w:tc>
          <w:tcPr>
            <w:tcW w:w="2676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 </w:t>
            </w:r>
          </w:p>
        </w:tc>
        <w:tc>
          <w:tcPr>
            <w:tcW w:w="2908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Pro-actividad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Iniciativa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Crítica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</w:tc>
      </w:tr>
      <w:tr w:rsidR="00C34F5D">
        <w:trPr>
          <w:trHeight w:val="720"/>
        </w:trPr>
        <w:tc>
          <w:tcPr>
            <w:tcW w:w="1705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vertical y lateral</w:t>
            </w:r>
          </w:p>
        </w:tc>
        <w:tc>
          <w:tcPr>
            <w:tcW w:w="2823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Definir pensamiento, pensamiento vertical y pensamiento lateral.</w:t>
            </w:r>
          </w:p>
        </w:tc>
        <w:tc>
          <w:tcPr>
            <w:tcW w:w="2676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Generar ideas utilizando el pensamiento vertical y lateral contrastando los resultados. </w:t>
            </w:r>
          </w:p>
        </w:tc>
        <w:tc>
          <w:tcPr>
            <w:tcW w:w="2908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Pro-actividad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Iniciativa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Crítica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</w:tc>
      </w:tr>
      <w:tr w:rsidR="00C34F5D">
        <w:trPr>
          <w:trHeight w:val="720"/>
        </w:trPr>
        <w:tc>
          <w:tcPr>
            <w:tcW w:w="1705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Proceso de Pensamiento Creativo</w:t>
            </w:r>
          </w:p>
        </w:tc>
        <w:tc>
          <w:tcPr>
            <w:tcW w:w="2823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el proceso de pensamiento creativo: preparación, incubación, iluminación y verificación.</w:t>
            </w:r>
          </w:p>
        </w:tc>
        <w:tc>
          <w:tcPr>
            <w:tcW w:w="2676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Generar ideas siguiendo las etapas del proceso de pensamiento creativo.</w:t>
            </w:r>
          </w:p>
        </w:tc>
        <w:tc>
          <w:tcPr>
            <w:tcW w:w="2908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Pro-actividad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Iniciativa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Crítica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</w:tc>
      </w:tr>
    </w:tbl>
    <w:p w:rsidR="00C34F5D" w:rsidRDefault="00C34F5D">
      <w:pPr>
        <w:jc w:val="center"/>
        <w:rPr>
          <w:rFonts w:ascii="Arial" w:eastAsia="Arial" w:hAnsi="Arial" w:cs="Arial"/>
        </w:rPr>
      </w:pPr>
    </w:p>
    <w:p w:rsidR="00C34F5D" w:rsidRDefault="008149FF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FORMACIÓN SOCIOCULTURAL IV</w:t>
      </w:r>
    </w:p>
    <w:p w:rsidR="00C34F5D" w:rsidRDefault="00C34F5D">
      <w:pPr>
        <w:jc w:val="center"/>
        <w:rPr>
          <w:rFonts w:ascii="Arial" w:eastAsia="Arial" w:hAnsi="Arial" w:cs="Arial"/>
          <w:sz w:val="26"/>
          <w:szCs w:val="26"/>
        </w:rPr>
      </w:pPr>
    </w:p>
    <w:p w:rsidR="00C34F5D" w:rsidRDefault="008149FF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DE EVALUACIÓN</w:t>
      </w:r>
    </w:p>
    <w:p w:rsidR="00C34F5D" w:rsidRDefault="00C34F5D">
      <w:pPr>
        <w:jc w:val="center"/>
        <w:rPr>
          <w:rFonts w:ascii="Arial" w:eastAsia="Arial" w:hAnsi="Arial" w:cs="Arial"/>
        </w:rPr>
      </w:pPr>
    </w:p>
    <w:tbl>
      <w:tblPr>
        <w:tblStyle w:val="a4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260"/>
        <w:gridCol w:w="3580"/>
        <w:gridCol w:w="3272"/>
      </w:tblGrid>
      <w:tr w:rsidR="00C34F5D">
        <w:trPr>
          <w:trHeight w:val="220"/>
        </w:trPr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C34F5D">
        <w:trPr>
          <w:trHeight w:val="101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caso, integrará un reporte que incluya: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              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a. Análisis de la situación desde diferentes perspectivas      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b. Planteamiento de alternativas creativas de solución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c. Selección de una solución valorada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Comprender las inteligencias múltiples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Diferenciar el pensamiento vertical y lateral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Analizar las etapas del proceso de pensamiento creativo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Generar soluciones creativas</w:t>
            </w: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Ejecución de tareas 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</w:tc>
      </w:tr>
    </w:tbl>
    <w:p w:rsidR="00C34F5D" w:rsidRDefault="00C34F5D">
      <w:pPr>
        <w:jc w:val="center"/>
        <w:rPr>
          <w:rFonts w:ascii="Arial" w:eastAsia="Arial" w:hAnsi="Arial" w:cs="Arial"/>
        </w:rPr>
      </w:pPr>
    </w:p>
    <w:p w:rsidR="00C34F5D" w:rsidRDefault="008149FF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FORMACIÓN SOCIOCULTURAL IV</w:t>
      </w:r>
    </w:p>
    <w:p w:rsidR="00C34F5D" w:rsidRDefault="00C34F5D">
      <w:pPr>
        <w:jc w:val="center"/>
        <w:rPr>
          <w:rFonts w:ascii="Arial" w:eastAsia="Arial" w:hAnsi="Arial" w:cs="Arial"/>
          <w:sz w:val="26"/>
          <w:szCs w:val="26"/>
        </w:rPr>
      </w:pPr>
    </w:p>
    <w:p w:rsidR="00C34F5D" w:rsidRDefault="008149FF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:rsidR="00C34F5D" w:rsidRDefault="00C34F5D">
      <w:pPr>
        <w:jc w:val="center"/>
        <w:rPr>
          <w:rFonts w:ascii="Arial" w:eastAsia="Arial" w:hAnsi="Arial" w:cs="Arial"/>
        </w:rPr>
      </w:pPr>
    </w:p>
    <w:tbl>
      <w:tblPr>
        <w:tblStyle w:val="a5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C34F5D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C34F5D">
        <w:trPr>
          <w:trHeight w:val="822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Discusión en grupo      </w:t>
            </w:r>
          </w:p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Investigación                </w:t>
            </w:r>
          </w:p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Proyector, Computadora, Impresos, Internet, Audiovisuales.</w:t>
            </w:r>
          </w:p>
        </w:tc>
      </w:tr>
    </w:tbl>
    <w:p w:rsidR="00C34F5D" w:rsidRDefault="00C34F5D">
      <w:pPr>
        <w:jc w:val="center"/>
        <w:rPr>
          <w:rFonts w:ascii="Arial" w:eastAsia="Arial" w:hAnsi="Arial" w:cs="Arial"/>
        </w:rPr>
      </w:pPr>
    </w:p>
    <w:p w:rsidR="00C34F5D" w:rsidRDefault="008149FF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:rsidR="00C34F5D" w:rsidRDefault="00C34F5D">
      <w:pPr>
        <w:jc w:val="center"/>
        <w:rPr>
          <w:rFonts w:ascii="Arial" w:eastAsia="Arial" w:hAnsi="Arial" w:cs="Arial"/>
        </w:rPr>
      </w:pPr>
    </w:p>
    <w:tbl>
      <w:tblPr>
        <w:tblStyle w:val="a6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C34F5D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C34F5D">
        <w:trPr>
          <w:trHeight w:val="720"/>
        </w:trPr>
        <w:tc>
          <w:tcPr>
            <w:tcW w:w="3318" w:type="dxa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</w:tcPr>
          <w:p w:rsidR="00C34F5D" w:rsidRDefault="00C34F5D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44" w:type="dxa"/>
          </w:tcPr>
          <w:p w:rsidR="00C34F5D" w:rsidRDefault="00C34F5D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:rsidR="00C34F5D" w:rsidRDefault="00C34F5D">
      <w:pPr>
        <w:jc w:val="center"/>
        <w:rPr>
          <w:rFonts w:ascii="Arial" w:eastAsia="Arial" w:hAnsi="Arial" w:cs="Arial"/>
        </w:rPr>
      </w:pPr>
    </w:p>
    <w:p w:rsidR="00C34F5D" w:rsidRDefault="00C34F5D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C34F5D" w:rsidRDefault="008149FF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FORMACIÓN SOCIOCULTURAL IV</w:t>
      </w:r>
    </w:p>
    <w:p w:rsidR="00C34F5D" w:rsidRDefault="00C34F5D">
      <w:pPr>
        <w:jc w:val="center"/>
        <w:rPr>
          <w:rFonts w:ascii="Arial" w:eastAsia="Arial" w:hAnsi="Arial" w:cs="Arial"/>
          <w:sz w:val="26"/>
          <w:szCs w:val="26"/>
        </w:rPr>
      </w:pPr>
    </w:p>
    <w:p w:rsidR="00C34F5D" w:rsidRDefault="008149FF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:rsidR="00C34F5D" w:rsidRDefault="00C34F5D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2"/>
          <w:szCs w:val="22"/>
        </w:rPr>
      </w:pPr>
    </w:p>
    <w:tbl>
      <w:tblPr>
        <w:tblStyle w:val="a7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7"/>
        <w:gridCol w:w="7401"/>
      </w:tblGrid>
      <w:tr w:rsidR="00C34F5D">
        <w:tc>
          <w:tcPr>
            <w:tcW w:w="2787" w:type="dxa"/>
            <w:vAlign w:val="center"/>
          </w:tcPr>
          <w:p w:rsidR="00C34F5D" w:rsidRDefault="008149FF">
            <w:pPr>
              <w:numPr>
                <w:ilvl w:val="0"/>
                <w:numId w:val="1"/>
              </w:numPr>
              <w:ind w:left="28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de Aprendizaje</w:t>
            </w:r>
          </w:p>
        </w:tc>
        <w:tc>
          <w:tcPr>
            <w:tcW w:w="7401" w:type="dxa"/>
            <w:vAlign w:val="center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II. Desarrollo de ideas</w:t>
            </w:r>
          </w:p>
        </w:tc>
      </w:tr>
      <w:tr w:rsidR="00C34F5D">
        <w:tc>
          <w:tcPr>
            <w:tcW w:w="2787" w:type="dxa"/>
            <w:vAlign w:val="center"/>
          </w:tcPr>
          <w:p w:rsidR="00C34F5D" w:rsidRDefault="008149FF">
            <w:pPr>
              <w:numPr>
                <w:ilvl w:val="0"/>
                <w:numId w:val="1"/>
              </w:numPr>
              <w:ind w:left="28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401" w:type="dxa"/>
            <w:vAlign w:val="center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</w:tr>
      <w:tr w:rsidR="00C34F5D">
        <w:tc>
          <w:tcPr>
            <w:tcW w:w="2787" w:type="dxa"/>
            <w:vAlign w:val="center"/>
          </w:tcPr>
          <w:p w:rsidR="00C34F5D" w:rsidRDefault="008149FF">
            <w:pPr>
              <w:numPr>
                <w:ilvl w:val="0"/>
                <w:numId w:val="1"/>
              </w:numPr>
              <w:ind w:left="28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401" w:type="dxa"/>
            <w:vAlign w:val="center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</w:t>
            </w:r>
          </w:p>
        </w:tc>
      </w:tr>
      <w:tr w:rsidR="00C34F5D">
        <w:tc>
          <w:tcPr>
            <w:tcW w:w="2787" w:type="dxa"/>
            <w:vAlign w:val="center"/>
          </w:tcPr>
          <w:p w:rsidR="00C34F5D" w:rsidRDefault="008149FF">
            <w:pPr>
              <w:numPr>
                <w:ilvl w:val="0"/>
                <w:numId w:val="1"/>
              </w:numPr>
              <w:ind w:left="28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401" w:type="dxa"/>
            <w:vAlign w:val="center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C34F5D">
        <w:tc>
          <w:tcPr>
            <w:tcW w:w="2787" w:type="dxa"/>
            <w:vAlign w:val="center"/>
          </w:tcPr>
          <w:p w:rsidR="00C34F5D" w:rsidRDefault="008149FF">
            <w:pPr>
              <w:numPr>
                <w:ilvl w:val="0"/>
                <w:numId w:val="1"/>
              </w:numPr>
              <w:ind w:left="28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401" w:type="dxa"/>
            <w:vAlign w:val="center"/>
          </w:tcPr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desarrollará alternativas creativas de solución, mediante el proceso de desarrollo de nuevas ideas, para la resolución de problemas</w:t>
            </w:r>
          </w:p>
        </w:tc>
      </w:tr>
    </w:tbl>
    <w:p w:rsidR="00C34F5D" w:rsidRDefault="00C34F5D">
      <w:pPr>
        <w:rPr>
          <w:rFonts w:ascii="Arial" w:eastAsia="Arial" w:hAnsi="Arial" w:cs="Arial"/>
        </w:rPr>
      </w:pPr>
    </w:p>
    <w:p w:rsidR="00C34F5D" w:rsidRDefault="00C34F5D">
      <w:pPr>
        <w:rPr>
          <w:rFonts w:ascii="Arial" w:eastAsia="Arial" w:hAnsi="Arial" w:cs="Arial"/>
        </w:rPr>
      </w:pPr>
    </w:p>
    <w:tbl>
      <w:tblPr>
        <w:tblStyle w:val="a8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8"/>
        <w:gridCol w:w="2775"/>
        <w:gridCol w:w="2627"/>
        <w:gridCol w:w="2862"/>
      </w:tblGrid>
      <w:tr w:rsidR="00C34F5D">
        <w:trPr>
          <w:trHeight w:val="720"/>
        </w:trPr>
        <w:tc>
          <w:tcPr>
            <w:tcW w:w="1848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775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27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62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C34F5D">
        <w:trPr>
          <w:trHeight w:val="720"/>
        </w:trPr>
        <w:tc>
          <w:tcPr>
            <w:tcW w:w="1848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Generación de ideas</w:t>
            </w:r>
          </w:p>
        </w:tc>
        <w:tc>
          <w:tcPr>
            <w:tcW w:w="2775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el proceso de desarrollo de ideas creativas para la solución de problemas o el desarrollo de nuevos negocios. 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 xml:space="preserve">Emplear las técnicas de creatividad para desarrollar ideas o soluciones:                                                    </w:t>
            </w:r>
            <w:r>
              <w:rPr>
                <w:rFonts w:ascii="Arial" w:eastAsia="Arial" w:hAnsi="Arial" w:cs="Arial"/>
              </w:rPr>
              <w:br/>
              <w:t xml:space="preserve">-Analogía                                                   </w:t>
            </w:r>
            <w:r>
              <w:rPr>
                <w:rFonts w:ascii="Arial" w:eastAsia="Arial" w:hAnsi="Arial" w:cs="Arial"/>
              </w:rPr>
              <w:br/>
              <w:t xml:space="preserve">-Lluvia de Ideas                                           </w:t>
            </w:r>
            <w:r>
              <w:rPr>
                <w:rFonts w:ascii="Arial" w:eastAsia="Arial" w:hAnsi="Arial" w:cs="Arial"/>
              </w:rPr>
              <w:br/>
              <w:t xml:space="preserve">-Lista de preguntas </w:t>
            </w:r>
            <w:proofErr w:type="spellStart"/>
            <w:r>
              <w:rPr>
                <w:rFonts w:ascii="Arial" w:eastAsia="Arial" w:hAnsi="Arial" w:cs="Arial"/>
              </w:rPr>
              <w:t>Osborn</w:t>
            </w:r>
            <w:proofErr w:type="spellEnd"/>
            <w:r>
              <w:rPr>
                <w:rFonts w:ascii="Arial" w:eastAsia="Arial" w:hAnsi="Arial" w:cs="Arial"/>
              </w:rPr>
              <w:t xml:space="preserve">                        </w:t>
            </w:r>
            <w:r>
              <w:rPr>
                <w:rFonts w:ascii="Arial" w:eastAsia="Arial" w:hAnsi="Arial" w:cs="Arial"/>
              </w:rPr>
              <w:br/>
              <w:t xml:space="preserve">-Método de palabras aleatorias                      </w:t>
            </w:r>
            <w:r>
              <w:rPr>
                <w:rFonts w:ascii="Arial" w:eastAsia="Arial" w:hAnsi="Arial" w:cs="Arial"/>
              </w:rPr>
              <w:br/>
              <w:t>-Cuadros morfológicos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</w:tc>
        <w:tc>
          <w:tcPr>
            <w:tcW w:w="2627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Generar ideas de negocios o alternativas de solución factibles.</w:t>
            </w:r>
          </w:p>
        </w:tc>
        <w:tc>
          <w:tcPr>
            <w:tcW w:w="2862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Conciliador  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Iniciativa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Crítica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</w:tc>
      </w:tr>
      <w:tr w:rsidR="00C34F5D">
        <w:trPr>
          <w:trHeight w:val="720"/>
        </w:trPr>
        <w:tc>
          <w:tcPr>
            <w:tcW w:w="1848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Depuración de ideas</w:t>
            </w:r>
          </w:p>
        </w:tc>
        <w:tc>
          <w:tcPr>
            <w:tcW w:w="2775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importancia del análisis y depuración de ideas o soluciones mediante enfoque sistémico y costo beneficio</w:t>
            </w:r>
          </w:p>
        </w:tc>
        <w:tc>
          <w:tcPr>
            <w:tcW w:w="2627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Valorar las ideas de negocio o alternativas de solución</w:t>
            </w:r>
          </w:p>
        </w:tc>
        <w:tc>
          <w:tcPr>
            <w:tcW w:w="2862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Conciliador Responsabilidad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Iniciativa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Crítica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</w:tc>
      </w:tr>
      <w:tr w:rsidR="00C34F5D">
        <w:trPr>
          <w:trHeight w:val="720"/>
        </w:trPr>
        <w:tc>
          <w:tcPr>
            <w:tcW w:w="1848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Desarrollo de concepto</w:t>
            </w:r>
          </w:p>
        </w:tc>
        <w:tc>
          <w:tcPr>
            <w:tcW w:w="2775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las teorías de desarrollo de concepto                                                                     </w:t>
            </w:r>
            <w:r>
              <w:rPr>
                <w:rFonts w:ascii="Arial" w:eastAsia="Arial" w:hAnsi="Arial" w:cs="Arial"/>
              </w:rPr>
              <w:br/>
              <w:t xml:space="preserve">-Prototipos o modelos                         </w:t>
            </w:r>
            <w:r>
              <w:rPr>
                <w:rFonts w:ascii="Arial" w:eastAsia="Arial" w:hAnsi="Arial" w:cs="Arial"/>
              </w:rPr>
              <w:br/>
              <w:t xml:space="preserve">-Teoría de Impacto                       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lastRenderedPageBreak/>
              <w:t xml:space="preserve">-Estrategia de </w:t>
            </w:r>
            <w:proofErr w:type="spellStart"/>
            <w:r>
              <w:rPr>
                <w:rFonts w:ascii="Arial" w:eastAsia="Arial" w:hAnsi="Arial" w:cs="Arial"/>
              </w:rPr>
              <w:t>Branding</w:t>
            </w:r>
            <w:proofErr w:type="spellEnd"/>
          </w:p>
        </w:tc>
        <w:tc>
          <w:tcPr>
            <w:tcW w:w="2627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Diseñar el concepto de un producto o alternativa de solución.</w:t>
            </w:r>
          </w:p>
        </w:tc>
        <w:tc>
          <w:tcPr>
            <w:tcW w:w="2862" w:type="dxa"/>
          </w:tcPr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Pro-actividad</w:t>
            </w:r>
          </w:p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Iniciativa</w:t>
            </w:r>
          </w:p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Crítica</w:t>
            </w:r>
          </w:p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Análisis</w:t>
            </w:r>
          </w:p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Conciliador</w:t>
            </w:r>
          </w:p>
          <w:p w:rsidR="00C34F5D" w:rsidRDefault="00C34F5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34F5D">
        <w:trPr>
          <w:trHeight w:val="720"/>
        </w:trPr>
        <w:tc>
          <w:tcPr>
            <w:tcW w:w="1848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Prueba de concepto</w:t>
            </w:r>
          </w:p>
        </w:tc>
        <w:tc>
          <w:tcPr>
            <w:tcW w:w="2775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Explicar la prueba de concepto y su importancia distinguiendo:                                     </w:t>
            </w:r>
            <w:r>
              <w:rPr>
                <w:rFonts w:ascii="Arial" w:eastAsia="Arial" w:hAnsi="Arial" w:cs="Arial"/>
              </w:rPr>
              <w:br/>
              <w:t xml:space="preserve">- viabilidad técnica, </w:t>
            </w:r>
            <w:r>
              <w:rPr>
                <w:rFonts w:ascii="Arial" w:eastAsia="Arial" w:hAnsi="Arial" w:cs="Arial"/>
              </w:rPr>
              <w:br/>
              <w:t>- impacto estratégico o mercadológico</w:t>
            </w:r>
            <w:r>
              <w:rPr>
                <w:rFonts w:ascii="Arial" w:eastAsia="Arial" w:hAnsi="Arial" w:cs="Arial"/>
              </w:rPr>
              <w:br/>
              <w:t>- costo/benéfico económico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</w:tc>
        <w:tc>
          <w:tcPr>
            <w:tcW w:w="2627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Realizar la prueba de concepto de la idea de negocio o alternativa de solución.  </w:t>
            </w:r>
          </w:p>
        </w:tc>
        <w:tc>
          <w:tcPr>
            <w:tcW w:w="2862" w:type="dxa"/>
          </w:tcPr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Pro-actividad</w:t>
            </w:r>
          </w:p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Iniciativa</w:t>
            </w:r>
          </w:p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Crítica</w:t>
            </w:r>
          </w:p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</w:t>
            </w:r>
          </w:p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Conciliador</w:t>
            </w:r>
          </w:p>
        </w:tc>
      </w:tr>
    </w:tbl>
    <w:p w:rsidR="00C34F5D" w:rsidRDefault="00C34F5D">
      <w:pPr>
        <w:jc w:val="center"/>
        <w:rPr>
          <w:rFonts w:ascii="Arial" w:eastAsia="Arial" w:hAnsi="Arial" w:cs="Arial"/>
        </w:rPr>
      </w:pPr>
    </w:p>
    <w:p w:rsidR="00C34F5D" w:rsidRDefault="008149FF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FORMACIÓN SOCIOCULTURAL IV</w:t>
      </w:r>
    </w:p>
    <w:p w:rsidR="00C34F5D" w:rsidRDefault="00C34F5D">
      <w:pPr>
        <w:jc w:val="center"/>
        <w:rPr>
          <w:rFonts w:ascii="Arial" w:eastAsia="Arial" w:hAnsi="Arial" w:cs="Arial"/>
          <w:sz w:val="26"/>
          <w:szCs w:val="26"/>
        </w:rPr>
      </w:pPr>
    </w:p>
    <w:p w:rsidR="00C34F5D" w:rsidRDefault="008149FF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t>PROCESO DE EVALUACIÓN</w:t>
      </w:r>
    </w:p>
    <w:p w:rsidR="00C34F5D" w:rsidRDefault="00C34F5D"/>
    <w:tbl>
      <w:tblPr>
        <w:tblStyle w:val="a9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260"/>
        <w:gridCol w:w="3580"/>
        <w:gridCol w:w="3272"/>
      </w:tblGrid>
      <w:tr w:rsidR="00C34F5D">
        <w:trPr>
          <w:trHeight w:val="220"/>
        </w:trPr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C34F5D">
        <w:trPr>
          <w:trHeight w:val="1032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Elaborará un portafolio de evidencias con la prueba de concepto de una idea de negocio o alternativa de solución que contenga: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-Las ideas generadas incluyendo las técnicas de creatividad y fuentes utilizadas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-Las ideas o alternativas de solución con mayor probabilidad de ser exitosas  y el método de depuración con el cual se llegó a esa conclusión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-La secuencia: idea, concepto e implementación                             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-Prototipo o Descripción detallada  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-Los resultados de la prueba de concepto aplicada al mercado o problema                                          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-Viabilidad técnica, estratégica o mercadológica, y económica de la idea o alternativa de solución 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-Conclusiones sobre los resultados obtenidos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Identificar el proceso de desarrollo de nuevas ideas o soluciones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Distinguir las técnicas de creatividad para la generación y depuración de ideas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 Analizar las actividades a desarrollar en la prueba de conceptos 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                 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Realizar la prueba de conceptos</w:t>
            </w: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</w:tc>
      </w:tr>
    </w:tbl>
    <w:p w:rsidR="00C34F5D" w:rsidRDefault="00C34F5D">
      <w:pPr>
        <w:jc w:val="center"/>
        <w:rPr>
          <w:rFonts w:ascii="Arial" w:eastAsia="Arial" w:hAnsi="Arial" w:cs="Arial"/>
        </w:rPr>
      </w:pPr>
    </w:p>
    <w:p w:rsidR="00C34F5D" w:rsidRDefault="008149FF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FORMACIÓN SOCIOCULTURAL IV</w:t>
      </w:r>
    </w:p>
    <w:p w:rsidR="00C34F5D" w:rsidRDefault="00C34F5D">
      <w:pPr>
        <w:jc w:val="center"/>
        <w:rPr>
          <w:rFonts w:ascii="Arial" w:eastAsia="Arial" w:hAnsi="Arial" w:cs="Arial"/>
          <w:sz w:val="26"/>
          <w:szCs w:val="26"/>
        </w:rPr>
      </w:pPr>
    </w:p>
    <w:p w:rsidR="00C34F5D" w:rsidRDefault="008149FF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:rsidR="00C34F5D" w:rsidRDefault="00C34F5D">
      <w:pPr>
        <w:jc w:val="center"/>
        <w:rPr>
          <w:rFonts w:ascii="Arial" w:eastAsia="Arial" w:hAnsi="Arial" w:cs="Arial"/>
        </w:rPr>
      </w:pPr>
    </w:p>
    <w:tbl>
      <w:tblPr>
        <w:tblStyle w:val="aa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C34F5D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C34F5D">
        <w:trPr>
          <w:trHeight w:val="892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basado en proyectos</w:t>
            </w:r>
          </w:p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Video, carteles, Internet, Biblioteca, Revistas, Periódicos, acetatos, proyector, computadora, pizarrón, rotafolio.</w:t>
            </w:r>
          </w:p>
        </w:tc>
      </w:tr>
    </w:tbl>
    <w:p w:rsidR="00C34F5D" w:rsidRDefault="00C34F5D">
      <w:pPr>
        <w:jc w:val="center"/>
        <w:rPr>
          <w:rFonts w:ascii="Arial" w:eastAsia="Arial" w:hAnsi="Arial" w:cs="Arial"/>
        </w:rPr>
      </w:pPr>
    </w:p>
    <w:p w:rsidR="00C34F5D" w:rsidRDefault="008149FF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:rsidR="00C34F5D" w:rsidRDefault="00C34F5D">
      <w:pPr>
        <w:jc w:val="center"/>
        <w:rPr>
          <w:rFonts w:ascii="Arial" w:eastAsia="Arial" w:hAnsi="Arial" w:cs="Arial"/>
        </w:rPr>
      </w:pPr>
    </w:p>
    <w:tbl>
      <w:tblPr>
        <w:tblStyle w:val="ab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C34F5D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C34F5D">
        <w:trPr>
          <w:trHeight w:val="720"/>
        </w:trPr>
        <w:tc>
          <w:tcPr>
            <w:tcW w:w="3318" w:type="dxa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  <w:vAlign w:val="center"/>
          </w:tcPr>
          <w:p w:rsidR="00C34F5D" w:rsidRDefault="00C34F5D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44" w:type="dxa"/>
            <w:vAlign w:val="center"/>
          </w:tcPr>
          <w:p w:rsidR="00C34F5D" w:rsidRDefault="00C34F5D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:rsidR="00C34F5D" w:rsidRDefault="00C34F5D">
      <w:pPr>
        <w:jc w:val="center"/>
        <w:rPr>
          <w:rFonts w:ascii="Arial" w:eastAsia="Arial" w:hAnsi="Arial" w:cs="Arial"/>
        </w:rPr>
      </w:pPr>
    </w:p>
    <w:p w:rsidR="00C34F5D" w:rsidRDefault="008149FF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FORMACIÓN SOCIOCULTURAL IV</w:t>
      </w:r>
    </w:p>
    <w:p w:rsidR="00C34F5D" w:rsidRDefault="00C34F5D">
      <w:pPr>
        <w:jc w:val="center"/>
        <w:rPr>
          <w:rFonts w:ascii="Arial" w:eastAsia="Arial" w:hAnsi="Arial" w:cs="Arial"/>
          <w:sz w:val="26"/>
          <w:szCs w:val="26"/>
        </w:rPr>
      </w:pPr>
    </w:p>
    <w:p w:rsidR="00C34F5D" w:rsidRDefault="008149FF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UNIDADES DE APRENDIZAJE</w:t>
      </w:r>
    </w:p>
    <w:p w:rsidR="00C34F5D" w:rsidRDefault="00C34F5D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2"/>
          <w:szCs w:val="22"/>
        </w:rPr>
      </w:pPr>
    </w:p>
    <w:tbl>
      <w:tblPr>
        <w:tblStyle w:val="ac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7"/>
        <w:gridCol w:w="7401"/>
      </w:tblGrid>
      <w:tr w:rsidR="00C34F5D">
        <w:tc>
          <w:tcPr>
            <w:tcW w:w="2787" w:type="dxa"/>
            <w:vAlign w:val="center"/>
          </w:tcPr>
          <w:p w:rsidR="00C34F5D" w:rsidRDefault="008149FF">
            <w:pPr>
              <w:numPr>
                <w:ilvl w:val="0"/>
                <w:numId w:val="2"/>
              </w:numPr>
              <w:ind w:hanging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de Aprendizaje</w:t>
            </w:r>
          </w:p>
        </w:tc>
        <w:tc>
          <w:tcPr>
            <w:tcW w:w="7401" w:type="dxa"/>
            <w:vAlign w:val="center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III. Administración por valores</w:t>
            </w:r>
          </w:p>
        </w:tc>
      </w:tr>
      <w:tr w:rsidR="00C34F5D">
        <w:tc>
          <w:tcPr>
            <w:tcW w:w="2787" w:type="dxa"/>
            <w:vAlign w:val="center"/>
          </w:tcPr>
          <w:p w:rsidR="00C34F5D" w:rsidRDefault="008149FF">
            <w:pPr>
              <w:numPr>
                <w:ilvl w:val="0"/>
                <w:numId w:val="2"/>
              </w:numPr>
              <w:ind w:hanging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401" w:type="dxa"/>
            <w:vAlign w:val="center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</w:tr>
      <w:tr w:rsidR="00C34F5D">
        <w:tc>
          <w:tcPr>
            <w:tcW w:w="2787" w:type="dxa"/>
            <w:vAlign w:val="center"/>
          </w:tcPr>
          <w:p w:rsidR="00C34F5D" w:rsidRDefault="008149FF">
            <w:pPr>
              <w:numPr>
                <w:ilvl w:val="0"/>
                <w:numId w:val="2"/>
              </w:numPr>
              <w:ind w:hanging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401" w:type="dxa"/>
            <w:vAlign w:val="center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</w:tr>
      <w:tr w:rsidR="00C34F5D">
        <w:tc>
          <w:tcPr>
            <w:tcW w:w="2787" w:type="dxa"/>
            <w:vAlign w:val="center"/>
          </w:tcPr>
          <w:p w:rsidR="00C34F5D" w:rsidRDefault="008149FF">
            <w:pPr>
              <w:numPr>
                <w:ilvl w:val="0"/>
                <w:numId w:val="2"/>
              </w:numPr>
              <w:ind w:hanging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401" w:type="dxa"/>
            <w:vAlign w:val="center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C34F5D">
        <w:tc>
          <w:tcPr>
            <w:tcW w:w="2787" w:type="dxa"/>
            <w:vAlign w:val="center"/>
          </w:tcPr>
          <w:p w:rsidR="00C34F5D" w:rsidRDefault="008149FF">
            <w:pPr>
              <w:numPr>
                <w:ilvl w:val="0"/>
                <w:numId w:val="2"/>
              </w:numPr>
              <w:ind w:hanging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401" w:type="dxa"/>
            <w:vAlign w:val="center"/>
          </w:tcPr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adoptará actitudes profesionales, a través del análisis ético de valores sociales y empresariales, para promover ideas de negocio que contribuyan al desarrollo social.</w:t>
            </w:r>
          </w:p>
        </w:tc>
      </w:tr>
    </w:tbl>
    <w:p w:rsidR="00C34F5D" w:rsidRDefault="00C34F5D">
      <w:pPr>
        <w:rPr>
          <w:rFonts w:ascii="Arial" w:eastAsia="Arial" w:hAnsi="Arial" w:cs="Arial"/>
        </w:rPr>
      </w:pPr>
    </w:p>
    <w:p w:rsidR="00C34F5D" w:rsidRDefault="00C34F5D">
      <w:pPr>
        <w:rPr>
          <w:rFonts w:ascii="Arial" w:eastAsia="Arial" w:hAnsi="Arial" w:cs="Arial"/>
        </w:rPr>
      </w:pPr>
    </w:p>
    <w:tbl>
      <w:tblPr>
        <w:tblStyle w:val="ad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8"/>
        <w:gridCol w:w="2775"/>
        <w:gridCol w:w="2627"/>
        <w:gridCol w:w="2862"/>
      </w:tblGrid>
      <w:tr w:rsidR="00C34F5D">
        <w:trPr>
          <w:trHeight w:val="720"/>
        </w:trPr>
        <w:tc>
          <w:tcPr>
            <w:tcW w:w="1848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775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27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62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C34F5D">
        <w:trPr>
          <w:trHeight w:val="720"/>
        </w:trPr>
        <w:tc>
          <w:tcPr>
            <w:tcW w:w="1848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Ética y Valores</w:t>
            </w:r>
          </w:p>
        </w:tc>
        <w:tc>
          <w:tcPr>
            <w:tcW w:w="2775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conceptos de:</w:t>
            </w:r>
            <w:r>
              <w:rPr>
                <w:rFonts w:ascii="Arial" w:eastAsia="Arial" w:hAnsi="Arial" w:cs="Arial"/>
              </w:rPr>
              <w:br/>
              <w:t>- ética personal, empresarial y social.</w:t>
            </w:r>
            <w:r>
              <w:rPr>
                <w:rFonts w:ascii="Arial" w:eastAsia="Arial" w:hAnsi="Arial" w:cs="Arial"/>
              </w:rPr>
              <w:br/>
              <w:t>- valores personales, sociales y universales</w:t>
            </w:r>
            <w:r>
              <w:rPr>
                <w:rFonts w:ascii="Arial" w:eastAsia="Arial" w:hAnsi="Arial" w:cs="Arial"/>
              </w:rPr>
              <w:br/>
              <w:t>- moral</w:t>
            </w:r>
            <w:r>
              <w:rPr>
                <w:rFonts w:ascii="Arial" w:eastAsia="Arial" w:hAnsi="Arial" w:cs="Arial"/>
              </w:rPr>
              <w:br/>
              <w:t>- responsabilidad, concientización y compromiso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</w:tc>
        <w:tc>
          <w:tcPr>
            <w:tcW w:w="2627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Diseñar directrices que permitan a las organizaciones, responder a intereses globales (económicos y sociales)</w:t>
            </w:r>
          </w:p>
        </w:tc>
        <w:tc>
          <w:tcPr>
            <w:tcW w:w="2862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Ética y Valores</w:t>
            </w:r>
          </w:p>
        </w:tc>
      </w:tr>
      <w:tr w:rsidR="00C34F5D">
        <w:trPr>
          <w:trHeight w:val="720"/>
        </w:trPr>
        <w:tc>
          <w:tcPr>
            <w:tcW w:w="1848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Comunión y Comunicación</w:t>
            </w:r>
          </w:p>
        </w:tc>
        <w:tc>
          <w:tcPr>
            <w:tcW w:w="2775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conceptos de:</w:t>
            </w:r>
            <w:r>
              <w:rPr>
                <w:rFonts w:ascii="Arial" w:eastAsia="Arial" w:hAnsi="Arial" w:cs="Arial"/>
              </w:rPr>
              <w:br/>
              <w:t>- decir</w:t>
            </w:r>
            <w:r>
              <w:rPr>
                <w:rFonts w:ascii="Arial" w:eastAsia="Arial" w:hAnsi="Arial" w:cs="Arial"/>
              </w:rPr>
              <w:br/>
              <w:t>- mostrar</w:t>
            </w:r>
            <w:r>
              <w:rPr>
                <w:rFonts w:ascii="Arial" w:eastAsia="Arial" w:hAnsi="Arial" w:cs="Arial"/>
              </w:rPr>
              <w:br/>
              <w:t>- comunicar</w:t>
            </w:r>
            <w:r>
              <w:rPr>
                <w:rFonts w:ascii="Arial" w:eastAsia="Arial" w:hAnsi="Arial" w:cs="Arial"/>
              </w:rPr>
              <w:br/>
              <w:t>- convenir</w:t>
            </w:r>
          </w:p>
        </w:tc>
        <w:tc>
          <w:tcPr>
            <w:tcW w:w="2627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Diseñar estrategias de comunicación que reflejen los valores organizaciones y al mismo tiempo el compromiso de la Alta Dirección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</w:tc>
        <w:tc>
          <w:tcPr>
            <w:tcW w:w="2862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Comunión y Comunicación</w:t>
            </w:r>
          </w:p>
        </w:tc>
      </w:tr>
      <w:tr w:rsidR="00C34F5D">
        <w:trPr>
          <w:trHeight w:val="720"/>
        </w:trPr>
        <w:tc>
          <w:tcPr>
            <w:tcW w:w="1848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Administración por valores</w:t>
            </w:r>
          </w:p>
        </w:tc>
        <w:tc>
          <w:tcPr>
            <w:tcW w:w="2775" w:type="dxa"/>
          </w:tcPr>
          <w:p w:rsidR="00C34F5D" w:rsidRDefault="00B9523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concepto de Administración por Valores.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</w:tc>
        <w:tc>
          <w:tcPr>
            <w:tcW w:w="2627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Diseñar planes de vida y carrera concordantes a los objetivos organizacionales</w:t>
            </w:r>
          </w:p>
        </w:tc>
        <w:tc>
          <w:tcPr>
            <w:tcW w:w="2862" w:type="dxa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Administración por valores</w:t>
            </w:r>
          </w:p>
        </w:tc>
      </w:tr>
    </w:tbl>
    <w:p w:rsidR="00C34F5D" w:rsidRDefault="00C34F5D">
      <w:pPr>
        <w:jc w:val="center"/>
        <w:rPr>
          <w:rFonts w:ascii="Arial" w:eastAsia="Arial" w:hAnsi="Arial" w:cs="Arial"/>
        </w:rPr>
      </w:pPr>
    </w:p>
    <w:p w:rsidR="00C34F5D" w:rsidRDefault="008149FF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8"/>
          <w:szCs w:val="28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8"/>
          <w:szCs w:val="28"/>
        </w:rPr>
        <w:lastRenderedPageBreak/>
        <w:t>FORMACIÓN SOCIOCULTURAL IV</w:t>
      </w:r>
    </w:p>
    <w:p w:rsidR="00C34F5D" w:rsidRDefault="00C34F5D">
      <w:pPr>
        <w:jc w:val="center"/>
        <w:rPr>
          <w:rFonts w:ascii="Arial" w:eastAsia="Arial" w:hAnsi="Arial" w:cs="Arial"/>
          <w:sz w:val="26"/>
          <w:szCs w:val="26"/>
        </w:rPr>
      </w:pPr>
    </w:p>
    <w:p w:rsidR="00C34F5D" w:rsidRDefault="008149FF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t>PROCESO DE EVALUACIÓN</w:t>
      </w:r>
    </w:p>
    <w:p w:rsidR="00C34F5D" w:rsidRDefault="00C34F5D"/>
    <w:tbl>
      <w:tblPr>
        <w:tblStyle w:val="ae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260"/>
        <w:gridCol w:w="3580"/>
        <w:gridCol w:w="3272"/>
      </w:tblGrid>
      <w:tr w:rsidR="00C34F5D">
        <w:trPr>
          <w:trHeight w:val="220"/>
        </w:trPr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C34F5D">
        <w:trPr>
          <w:trHeight w:val="1032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caso, elaborará el Código de Ética de una organización, con los siguientes elementos: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Ética organizacional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Valores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Responsabilidad social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Estrategias de comunicación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Estrategia de campaña "Pregonar con el ejemplo"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Estrategia de promoción, difusión, consolidación y verificación de valores organizacionales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Identificar los valores individuales y sociales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Asociar los valores a la moral social y empresarial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Diseñar el código de ética empresarial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Promover los valores entre la comunidad empresarial</w:t>
            </w: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</w:t>
            </w:r>
          </w:p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</w:tc>
      </w:tr>
    </w:tbl>
    <w:p w:rsidR="00C34F5D" w:rsidRDefault="00C34F5D">
      <w:pPr>
        <w:jc w:val="center"/>
        <w:rPr>
          <w:rFonts w:ascii="Arial" w:eastAsia="Arial" w:hAnsi="Arial" w:cs="Arial"/>
        </w:rPr>
      </w:pPr>
    </w:p>
    <w:p w:rsidR="00C34F5D" w:rsidRDefault="008149FF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FORMACIÓN SOCIOCULTURAL IV</w:t>
      </w:r>
    </w:p>
    <w:p w:rsidR="00C34F5D" w:rsidRDefault="00C34F5D">
      <w:pPr>
        <w:jc w:val="center"/>
        <w:rPr>
          <w:rFonts w:ascii="Arial" w:eastAsia="Arial" w:hAnsi="Arial" w:cs="Arial"/>
          <w:sz w:val="26"/>
          <w:szCs w:val="26"/>
        </w:rPr>
      </w:pPr>
    </w:p>
    <w:p w:rsidR="00C34F5D" w:rsidRDefault="008149FF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:rsidR="00C34F5D" w:rsidRDefault="00C34F5D">
      <w:pPr>
        <w:jc w:val="center"/>
        <w:rPr>
          <w:rFonts w:ascii="Arial" w:eastAsia="Arial" w:hAnsi="Arial" w:cs="Arial"/>
        </w:rPr>
      </w:pPr>
    </w:p>
    <w:tbl>
      <w:tblPr>
        <w:tblStyle w:val="af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C34F5D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C34F5D">
        <w:trPr>
          <w:trHeight w:val="832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Discusión Grupal</w:t>
            </w:r>
          </w:p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Basado en proyectos</w:t>
            </w:r>
          </w:p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Video, carteles, Internet, Biblioteca, Revistas, Periódicos, acetatos, proyector, computadora, pizarrón, rota folio.</w:t>
            </w:r>
          </w:p>
        </w:tc>
      </w:tr>
    </w:tbl>
    <w:p w:rsidR="00C34F5D" w:rsidRDefault="00C34F5D">
      <w:pPr>
        <w:jc w:val="center"/>
        <w:rPr>
          <w:rFonts w:ascii="Arial" w:eastAsia="Arial" w:hAnsi="Arial" w:cs="Arial"/>
        </w:rPr>
      </w:pPr>
    </w:p>
    <w:p w:rsidR="00C34F5D" w:rsidRDefault="008149FF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:rsidR="00C34F5D" w:rsidRDefault="00C34F5D">
      <w:pPr>
        <w:jc w:val="center"/>
        <w:rPr>
          <w:rFonts w:ascii="Arial" w:eastAsia="Arial" w:hAnsi="Arial" w:cs="Arial"/>
        </w:rPr>
      </w:pPr>
    </w:p>
    <w:tbl>
      <w:tblPr>
        <w:tblStyle w:val="af0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C34F5D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C34F5D">
        <w:trPr>
          <w:trHeight w:val="720"/>
        </w:trPr>
        <w:tc>
          <w:tcPr>
            <w:tcW w:w="3318" w:type="dxa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  <w:vAlign w:val="center"/>
          </w:tcPr>
          <w:p w:rsidR="00C34F5D" w:rsidRDefault="00C34F5D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44" w:type="dxa"/>
            <w:vAlign w:val="center"/>
          </w:tcPr>
          <w:p w:rsidR="00C34F5D" w:rsidRDefault="00C34F5D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:rsidR="00C34F5D" w:rsidRDefault="00C34F5D">
      <w:pPr>
        <w:jc w:val="center"/>
        <w:rPr>
          <w:rFonts w:ascii="Arial" w:eastAsia="Arial" w:hAnsi="Arial" w:cs="Arial"/>
        </w:rPr>
      </w:pPr>
    </w:p>
    <w:p w:rsidR="00C34F5D" w:rsidRDefault="00C34F5D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C34F5D" w:rsidRDefault="008149FF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FORMACIÓN SOCIOCULTURAL IV</w:t>
      </w:r>
    </w:p>
    <w:p w:rsidR="00C34F5D" w:rsidRDefault="00C34F5D">
      <w:pPr>
        <w:jc w:val="center"/>
        <w:rPr>
          <w:rFonts w:ascii="Arial" w:eastAsia="Arial" w:hAnsi="Arial" w:cs="Arial"/>
          <w:sz w:val="26"/>
          <w:szCs w:val="26"/>
        </w:rPr>
      </w:pPr>
    </w:p>
    <w:p w:rsidR="00C34F5D" w:rsidRDefault="008149FF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:rsidR="00C34F5D" w:rsidRDefault="00C34F5D">
      <w:pPr>
        <w:jc w:val="center"/>
        <w:rPr>
          <w:rFonts w:ascii="Arial" w:eastAsia="Arial" w:hAnsi="Arial" w:cs="Arial"/>
        </w:rPr>
      </w:pPr>
    </w:p>
    <w:tbl>
      <w:tblPr>
        <w:tblStyle w:val="af1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674"/>
        <w:gridCol w:w="5438"/>
      </w:tblGrid>
      <w:tr w:rsidR="00C34F5D">
        <w:trPr>
          <w:trHeight w:val="5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C34F5D">
        <w:trPr>
          <w:trHeight w:val="22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Analizar situaciones humanas para comprender su significado.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Argumenta racionalmente el significado de situaciones reales.</w:t>
            </w:r>
          </w:p>
        </w:tc>
      </w:tr>
      <w:tr w:rsidR="00C34F5D">
        <w:trPr>
          <w:trHeight w:val="168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Evaluar su sistema de valores para identificar carencias y fortalezas y oportunidades de crecimiento personal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Realiza un análisis autocrítico de su desempeño.</w:t>
            </w:r>
          </w:p>
        </w:tc>
      </w:tr>
    </w:tbl>
    <w:p w:rsidR="00C34F5D" w:rsidRDefault="00C34F5D">
      <w:pPr>
        <w:jc w:val="center"/>
        <w:rPr>
          <w:rFonts w:ascii="Arial" w:eastAsia="Arial" w:hAnsi="Arial" w:cs="Arial"/>
        </w:rPr>
      </w:pPr>
    </w:p>
    <w:p w:rsidR="00C34F5D" w:rsidRDefault="008149FF">
      <w:pPr>
        <w:jc w:val="center"/>
        <w:rPr>
          <w:rFonts w:ascii="Arial" w:eastAsia="Arial" w:hAnsi="Arial" w:cs="Arial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sz w:val="26"/>
          <w:szCs w:val="26"/>
        </w:rPr>
        <w:lastRenderedPageBreak/>
        <w:t>FORMACION SOCIOCULTURAL IV</w:t>
      </w:r>
    </w:p>
    <w:p w:rsidR="00C34F5D" w:rsidRDefault="00C34F5D">
      <w:pPr>
        <w:jc w:val="center"/>
        <w:rPr>
          <w:rFonts w:ascii="Arial" w:eastAsia="Arial" w:hAnsi="Arial" w:cs="Arial"/>
          <w:sz w:val="26"/>
          <w:szCs w:val="26"/>
        </w:rPr>
      </w:pPr>
    </w:p>
    <w:p w:rsidR="00C34F5D" w:rsidRDefault="008149FF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FUENTES BIBLIOGRÁFICAS</w:t>
      </w:r>
    </w:p>
    <w:p w:rsidR="00C34F5D" w:rsidRDefault="00C34F5D">
      <w:pPr>
        <w:jc w:val="center"/>
        <w:rPr>
          <w:rFonts w:ascii="Arial" w:eastAsia="Arial" w:hAnsi="Arial" w:cs="Arial"/>
        </w:rPr>
      </w:pPr>
    </w:p>
    <w:tbl>
      <w:tblPr>
        <w:tblStyle w:val="af2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1051"/>
        <w:gridCol w:w="2753"/>
        <w:gridCol w:w="1251"/>
        <w:gridCol w:w="1251"/>
        <w:gridCol w:w="2158"/>
      </w:tblGrid>
      <w:tr w:rsidR="00C34F5D">
        <w:trPr>
          <w:trHeight w:val="540"/>
        </w:trPr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C34F5D"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 Sánchez, Margarita A.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(2005)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Desarrollo de habilidades del pensamiento (creatividad)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Ciudad de México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Trillas</w:t>
            </w:r>
          </w:p>
        </w:tc>
      </w:tr>
      <w:tr w:rsidR="00C34F5D"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Urguía</w:t>
            </w:r>
            <w:proofErr w:type="spellEnd"/>
            <w:r>
              <w:rPr>
                <w:rFonts w:ascii="Arial" w:eastAsia="Arial" w:hAnsi="Arial" w:cs="Arial"/>
              </w:rPr>
              <w:t xml:space="preserve"> Lago Antonio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(2006)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Pensamiento crítico y aprendizaje colaborativo</w:t>
            </w:r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Ciudad de México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Jit </w:t>
            </w:r>
            <w:proofErr w:type="spellStart"/>
            <w:r>
              <w:rPr>
                <w:rFonts w:ascii="Arial" w:eastAsia="Arial" w:hAnsi="Arial" w:cs="Arial"/>
              </w:rPr>
              <w:t>Press</w:t>
            </w:r>
            <w:proofErr w:type="spellEnd"/>
          </w:p>
        </w:tc>
      </w:tr>
      <w:tr w:rsidR="00C34F5D"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Urguía</w:t>
            </w:r>
            <w:proofErr w:type="spellEnd"/>
            <w:r>
              <w:rPr>
                <w:rFonts w:ascii="Arial" w:eastAsia="Arial" w:hAnsi="Arial" w:cs="Arial"/>
              </w:rPr>
              <w:t xml:space="preserve"> Lago Antonio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(2000)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Pensamiento crítico manual de actividades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Ciudad de México</w:t>
            </w:r>
          </w:p>
          <w:p w:rsidR="00C34F5D" w:rsidRDefault="00C34F5D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Jt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Press</w:t>
            </w:r>
            <w:proofErr w:type="spellEnd"/>
          </w:p>
        </w:tc>
      </w:tr>
      <w:tr w:rsidR="00C34F5D"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Planchar Ken, Michel </w:t>
            </w:r>
            <w:proofErr w:type="spellStart"/>
            <w:r>
              <w:rPr>
                <w:rFonts w:ascii="Arial" w:eastAsia="Arial" w:hAnsi="Arial" w:cs="Arial"/>
              </w:rPr>
              <w:t>O’Connor</w:t>
            </w:r>
            <w:proofErr w:type="spellEnd"/>
          </w:p>
          <w:p w:rsidR="00C34F5D" w:rsidRDefault="00C34F5D">
            <w:pPr>
              <w:rPr>
                <w:rFonts w:ascii="Arial" w:eastAsia="Arial" w:hAnsi="Arial" w:cs="Aria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(1997)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Administración por valores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Ciudad de México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F5D" w:rsidRDefault="008149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Grupo Norma</w:t>
            </w:r>
          </w:p>
        </w:tc>
      </w:tr>
    </w:tbl>
    <w:p w:rsidR="00C34F5D" w:rsidRDefault="00C34F5D">
      <w:pPr>
        <w:jc w:val="center"/>
        <w:rPr>
          <w:rFonts w:ascii="Arial" w:eastAsia="Arial" w:hAnsi="Arial" w:cs="Arial"/>
        </w:rPr>
      </w:pPr>
    </w:p>
    <w:p w:rsidR="00C34F5D" w:rsidRDefault="00C34F5D">
      <w:pPr>
        <w:jc w:val="center"/>
        <w:rPr>
          <w:rFonts w:ascii="Arial" w:eastAsia="Arial" w:hAnsi="Arial" w:cs="Arial"/>
        </w:rPr>
      </w:pPr>
    </w:p>
    <w:p w:rsidR="00C34F5D" w:rsidRDefault="00C34F5D">
      <w:pPr>
        <w:jc w:val="center"/>
        <w:rPr>
          <w:rFonts w:ascii="Arial" w:eastAsia="Arial" w:hAnsi="Arial" w:cs="Arial"/>
        </w:rPr>
      </w:pPr>
    </w:p>
    <w:sectPr w:rsidR="00C34F5D">
      <w:footerReference w:type="default" r:id="rId9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98F" w:rsidRDefault="003C198F">
      <w:r>
        <w:separator/>
      </w:r>
    </w:p>
  </w:endnote>
  <w:endnote w:type="continuationSeparator" w:id="0">
    <w:p w:rsidR="003C198F" w:rsidRDefault="003C1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F5D" w:rsidRDefault="00C34F5D"/>
  <w:tbl>
    <w:tblPr>
      <w:tblStyle w:val="af3"/>
      <w:tblW w:w="1011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C34F5D">
      <w:trPr>
        <w:trHeight w:val="280"/>
      </w:trPr>
      <w:tc>
        <w:tcPr>
          <w:tcW w:w="1203" w:type="dxa"/>
          <w:vAlign w:val="center"/>
        </w:tcPr>
        <w:p w:rsidR="00C34F5D" w:rsidRDefault="008149FF">
          <w:pPr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ELABORÓ:</w:t>
          </w:r>
        </w:p>
      </w:tc>
      <w:tc>
        <w:tcPr>
          <w:tcW w:w="3121" w:type="dxa"/>
          <w:vAlign w:val="center"/>
        </w:tcPr>
        <w:p w:rsidR="00C34F5D" w:rsidRDefault="008149FF">
          <w:pPr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>Comité Técnico de Habilidades Gerenciales</w:t>
          </w:r>
        </w:p>
      </w:tc>
      <w:tc>
        <w:tcPr>
          <w:tcW w:w="1984" w:type="dxa"/>
          <w:vAlign w:val="center"/>
        </w:tcPr>
        <w:p w:rsidR="00C34F5D" w:rsidRDefault="008149FF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833" w:type="dxa"/>
          <w:vAlign w:val="center"/>
        </w:tcPr>
        <w:p w:rsidR="00C34F5D" w:rsidRDefault="00E2414E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Dirección Académica</w:t>
          </w:r>
        </w:p>
      </w:tc>
      <w:tc>
        <w:tcPr>
          <w:tcW w:w="971" w:type="dxa"/>
          <w:vMerge w:val="restart"/>
        </w:tcPr>
        <w:p w:rsidR="00C34F5D" w:rsidRDefault="008149FF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  <w:lang w:val="es-MX"/>
            </w:rPr>
            <w:drawing>
              <wp:inline distT="0" distB="0" distL="114300" distR="114300">
                <wp:extent cx="476250" cy="467995"/>
                <wp:effectExtent l="0" t="0" r="0" b="0"/>
                <wp:docPr id="3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4679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C34F5D">
      <w:trPr>
        <w:trHeight w:val="280"/>
      </w:trPr>
      <w:tc>
        <w:tcPr>
          <w:tcW w:w="1203" w:type="dxa"/>
          <w:vAlign w:val="center"/>
        </w:tcPr>
        <w:p w:rsidR="00C34F5D" w:rsidRDefault="008149FF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121" w:type="dxa"/>
          <w:vAlign w:val="center"/>
        </w:tcPr>
        <w:p w:rsidR="00C34F5D" w:rsidRDefault="008149FF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</w:t>
          </w:r>
        </w:p>
      </w:tc>
      <w:tc>
        <w:tcPr>
          <w:tcW w:w="1984" w:type="dxa"/>
          <w:vAlign w:val="center"/>
        </w:tcPr>
        <w:p w:rsidR="00C34F5D" w:rsidRDefault="008149FF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833" w:type="dxa"/>
          <w:vAlign w:val="center"/>
        </w:tcPr>
        <w:p w:rsidR="006A3602" w:rsidRDefault="006A3602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2018</w:t>
          </w:r>
        </w:p>
      </w:tc>
      <w:tc>
        <w:tcPr>
          <w:tcW w:w="971" w:type="dxa"/>
          <w:vMerge/>
        </w:tcPr>
        <w:p w:rsidR="00C34F5D" w:rsidRDefault="00C34F5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:rsidR="00C34F5D" w:rsidRDefault="00C34F5D">
    <w:pPr>
      <w:jc w:val="right"/>
      <w:rPr>
        <w:rFonts w:ascii="Arial" w:eastAsia="Arial" w:hAnsi="Arial" w:cs="Arial"/>
        <w:sz w:val="16"/>
        <w:szCs w:val="16"/>
      </w:rPr>
    </w:pPr>
  </w:p>
  <w:p w:rsidR="00C34F5D" w:rsidRDefault="008149FF">
    <w:pPr>
      <w:jc w:val="right"/>
      <w:rPr>
        <w:rFonts w:ascii="Arial" w:eastAsia="Arial" w:hAnsi="Arial" w:cs="Arial"/>
        <w:sz w:val="16"/>
        <w:szCs w:val="16"/>
      </w:rPr>
    </w:pPr>
    <w:r>
      <w:rPr>
        <w:rFonts w:ascii="Arial" w:eastAsia="Arial" w:hAnsi="Arial" w:cs="Arial"/>
        <w:sz w:val="14"/>
        <w:szCs w:val="14"/>
      </w:rPr>
      <w:t>F-DA-01-TSU-05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98F" w:rsidRDefault="003C198F">
      <w:r>
        <w:separator/>
      </w:r>
    </w:p>
  </w:footnote>
  <w:footnote w:type="continuationSeparator" w:id="0">
    <w:p w:rsidR="003C198F" w:rsidRDefault="003C1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AC2286"/>
    <w:multiLevelType w:val="multilevel"/>
    <w:tmpl w:val="6F8CE54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5096540B"/>
    <w:multiLevelType w:val="multilevel"/>
    <w:tmpl w:val="EF64693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5F406EB0"/>
    <w:multiLevelType w:val="multilevel"/>
    <w:tmpl w:val="4B904422"/>
    <w:lvl w:ilvl="0">
      <w:start w:val="1"/>
      <w:numFmt w:val="decimal"/>
      <w:lvlText w:val="%1."/>
      <w:lvlJc w:val="left"/>
      <w:pPr>
        <w:ind w:left="644" w:hanging="359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3" w15:restartNumberingAfterBreak="0">
    <w:nsid w:val="7B8B5614"/>
    <w:multiLevelType w:val="multilevel"/>
    <w:tmpl w:val="EA347B5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34F5D"/>
    <w:rsid w:val="003C198F"/>
    <w:rsid w:val="006A3602"/>
    <w:rsid w:val="008149FF"/>
    <w:rsid w:val="00B95236"/>
    <w:rsid w:val="00C22915"/>
    <w:rsid w:val="00C34F5D"/>
    <w:rsid w:val="00C90813"/>
    <w:rsid w:val="00E2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9BE513-511B-4757-8EBC-0CD8F48E3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6A360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3602"/>
  </w:style>
  <w:style w:type="paragraph" w:styleId="Piedepgina">
    <w:name w:val="footer"/>
    <w:basedOn w:val="Normal"/>
    <w:link w:val="PiedepginaCar"/>
    <w:uiPriority w:val="99"/>
    <w:unhideWhenUsed/>
    <w:rsid w:val="006A360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3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1504</Words>
  <Characters>8277</Characters>
  <Application>Microsoft Office Word</Application>
  <DocSecurity>0</DocSecurity>
  <Lines>68</Lines>
  <Paragraphs>19</Paragraphs>
  <ScaleCrop>false</ScaleCrop>
  <Company>UTTT</Company>
  <LinksUpToDate>false</LinksUpToDate>
  <CharactersWithSpaces>9762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Procesos Industriales</cp:lastModifiedBy>
  <cp:revision>5</cp:revision>
  <dcterms:created xsi:type="dcterms:W3CDTF">2019-04-01T19:06:00Z</dcterms:created>
  <dcterms:modified xsi:type="dcterms:W3CDTF">2019-04-03T18:02:00Z</dcterms:modified>
</cp:coreProperties>
</file>